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C75" w:rsidRDefault="00E23C75" w:rsidP="00E23C75"/>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E23C75" w:rsidTr="00E23C75">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E23C75">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300"/>
                  </w:tblGrid>
                  <w:tr w:rsidR="00E23C75">
                    <w:trPr>
                      <w:jc w:val="center"/>
                    </w:trPr>
                    <w:tc>
                      <w:tcPr>
                        <w:tcW w:w="0" w:type="auto"/>
                        <w:shd w:val="clear" w:color="auto" w:fill="FFFFFF"/>
                        <w:tcMar>
                          <w:top w:w="150" w:type="dxa"/>
                          <w:left w:w="150" w:type="dxa"/>
                          <w:bottom w:w="600" w:type="dxa"/>
                          <w:right w:w="150" w:type="dxa"/>
                        </w:tcMar>
                        <w:hideMark/>
                      </w:tcPr>
                      <w:tbl>
                        <w:tblPr>
                          <w:tblW w:w="0" w:type="auto"/>
                          <w:tblCellMar>
                            <w:left w:w="0" w:type="dxa"/>
                            <w:right w:w="0" w:type="dxa"/>
                          </w:tblCellMar>
                          <w:tblLook w:val="04A0" w:firstRow="1" w:lastRow="0" w:firstColumn="1" w:lastColumn="0" w:noHBand="0" w:noVBand="1"/>
                        </w:tblPr>
                        <w:tblGrid>
                          <w:gridCol w:w="9000"/>
                        </w:tblGrid>
                        <w:tr w:rsidR="00E23C75">
                          <w:tc>
                            <w:tcPr>
                              <w:tcW w:w="9000" w:type="dxa"/>
                              <w:tcMar>
                                <w:top w:w="150" w:type="dxa"/>
                                <w:left w:w="150" w:type="dxa"/>
                                <w:bottom w:w="150" w:type="dxa"/>
                                <w:right w:w="150" w:type="dxa"/>
                              </w:tcMar>
                            </w:tcPr>
                            <w:p w:rsidR="00E23C75" w:rsidRDefault="00E23C75">
                              <w:pPr>
                                <w:spacing w:line="360" w:lineRule="auto"/>
                                <w:jc w:val="center"/>
                                <w:rPr>
                                  <w:rFonts w:ascii="Arial" w:hAnsi="Arial" w:cs="Arial"/>
                                  <w:color w:val="505050"/>
                                  <w:sz w:val="21"/>
                                  <w:szCs w:val="21"/>
                                </w:rPr>
                              </w:pPr>
                              <w:r>
                                <w:rPr>
                                  <w:rFonts w:ascii="Arial" w:hAnsi="Arial" w:cs="Arial"/>
                                  <w:noProof/>
                                  <w:color w:val="505050"/>
                                  <w:sz w:val="21"/>
                                  <w:szCs w:val="21"/>
                                </w:rPr>
                                <w:drawing>
                                  <wp:inline distT="0" distB="0" distL="0" distR="0">
                                    <wp:extent cx="1168400" cy="1168400"/>
                                    <wp:effectExtent l="0" t="0" r="0" b="0"/>
                                    <wp:docPr id="2" name="Picture 2" descr="http://can2-prod.s3.amazonaws.com/email_templates/logos/000/006/464/original/te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n2-prod.s3.amazonaws.com/email_templates/logos/000/006/464/original/te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inline>
                                </w:drawing>
                              </w:r>
                            </w:p>
                            <w:p w:rsidR="00E23C75" w:rsidRDefault="00E23C75" w:rsidP="00E23C75">
                              <w:pPr>
                                <w:pStyle w:val="Heading1"/>
                                <w:spacing w:line="360" w:lineRule="auto"/>
                                <w:rPr>
                                  <w:rFonts w:ascii="Arial" w:eastAsia="Times New Roman" w:hAnsi="Arial" w:cs="Arial"/>
                                </w:rPr>
                              </w:pPr>
                              <w:r>
                                <w:rPr>
                                  <w:rFonts w:ascii="Arial" w:eastAsia="Times New Roman" w:hAnsi="Arial" w:cs="Arial"/>
                                </w:rPr>
                                <w:t>TEA Tidbits--January 15, 2021</w:t>
                              </w:r>
                            </w:p>
                            <w:p w:rsidR="00E23C75" w:rsidRDefault="00E23C75" w:rsidP="00E23C75">
                              <w:pPr>
                                <w:pStyle w:val="Heading1"/>
                                <w:spacing w:line="360" w:lineRule="auto"/>
                                <w:rPr>
                                  <w:rFonts w:ascii="Arial" w:hAnsi="Arial" w:cs="Arial"/>
                                  <w:color w:val="505050"/>
                                  <w:sz w:val="21"/>
                                  <w:szCs w:val="21"/>
                                </w:rPr>
                              </w:pPr>
                              <w:r>
                                <w:rPr>
                                  <w:rFonts w:ascii="Arial" w:hAnsi="Arial" w:cs="Arial"/>
                                  <w:color w:val="505050"/>
                                  <w:sz w:val="21"/>
                                  <w:szCs w:val="21"/>
                                </w:rPr>
                                <w:t>Dear TEA members,</w:t>
                              </w:r>
                            </w:p>
                            <w:p w:rsidR="00E23C75" w:rsidRDefault="00E23C75" w:rsidP="00E23C75">
                              <w:pPr>
                                <w:pStyle w:val="Heading2"/>
                                <w:spacing w:line="360" w:lineRule="auto"/>
                                <w:rPr>
                                  <w:rFonts w:ascii="Arial" w:eastAsia="Times New Roman" w:hAnsi="Arial" w:cs="Arial"/>
                                </w:rPr>
                              </w:pPr>
                              <w:hyperlink r:id="rId5" w:history="1">
                                <w:r>
                                  <w:rPr>
                                    <w:rStyle w:val="Hyperlink"/>
                                    <w:rFonts w:ascii="Arial" w:eastAsia="Times New Roman" w:hAnsi="Arial" w:cs="Arial"/>
                                  </w:rPr>
                                  <w:t>Represent TEA at the state and national level!</w:t>
                                </w:r>
                              </w:hyperlink>
                            </w:p>
                            <w:p w:rsidR="00E23C75" w:rsidRDefault="00E23C75" w:rsidP="00E23C75">
                              <w:pPr>
                                <w:pStyle w:val="Heading2"/>
                                <w:spacing w:line="360" w:lineRule="auto"/>
                                <w:rPr>
                                  <w:rFonts w:ascii="Arial" w:hAnsi="Arial" w:cs="Arial"/>
                                  <w:color w:val="505050"/>
                                  <w:sz w:val="21"/>
                                  <w:szCs w:val="21"/>
                                </w:rPr>
                              </w:pPr>
                              <w:r>
                                <w:rPr>
                                  <w:rFonts w:ascii="Arial" w:hAnsi="Arial" w:cs="Arial"/>
                                  <w:color w:val="505050"/>
                                  <w:sz w:val="21"/>
                                  <w:szCs w:val="21"/>
                                </w:rPr>
                                <w:t xml:space="preserve">TEA announces elections for our 12 seats at the CEA Delegate Assembly, to be held April 16-17 at the Westin Westminster (or virtually), and for our 4 seats at the NEA Representative Assembly, to be held July 2-6 at the Denver Convention Center (or for a shorter time, virtually). As a result of our by-laws changes, </w:t>
                              </w:r>
                              <w:r>
                                <w:rPr>
                                  <w:rStyle w:val="Strong"/>
                                  <w:rFonts w:ascii="Arial" w:hAnsi="Arial" w:cs="Arial"/>
                                  <w:color w:val="505050"/>
                                  <w:sz w:val="21"/>
                                  <w:szCs w:val="21"/>
                                </w:rPr>
                                <w:t xml:space="preserve">all members </w:t>
                              </w:r>
                              <w:r>
                                <w:rPr>
                                  <w:rFonts w:ascii="Arial" w:hAnsi="Arial" w:cs="Arial"/>
                                  <w:color w:val="505050"/>
                                  <w:sz w:val="21"/>
                                  <w:szCs w:val="21"/>
                                </w:rPr>
                                <w:t xml:space="preserve">are eligible to run for these seats. </w:t>
                              </w:r>
                            </w:p>
                            <w:p w:rsidR="00E23C75" w:rsidRDefault="00E23C75">
                              <w:pPr>
                                <w:pStyle w:val="NormalWeb"/>
                                <w:spacing w:line="360" w:lineRule="auto"/>
                                <w:rPr>
                                  <w:rFonts w:ascii="Arial" w:hAnsi="Arial" w:cs="Arial"/>
                                  <w:color w:val="505050"/>
                                  <w:sz w:val="21"/>
                                  <w:szCs w:val="21"/>
                                </w:rPr>
                              </w:pPr>
                              <w:r>
                                <w:rPr>
                                  <w:rStyle w:val="Strong"/>
                                  <w:rFonts w:ascii="Arial" w:hAnsi="Arial" w:cs="Arial"/>
                                  <w:color w:val="505050"/>
                                  <w:sz w:val="21"/>
                                  <w:szCs w:val="21"/>
                                </w:rPr>
                                <w:t>What are CEA Delegate Assembly (DA) and NEA Representative Assembly (RA)?</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DA and RA are CEA's and NEA's highest and largest decision making bodies, respectively. DA is comprised of up to 600 members from around the state, and it votes on CEA's budget, policy statements, by-law changes, and other items of new business. CEA is a member driven organization; it cannot advocate for a policy or legislation unless it aligns with the policy and belief statements that DA passes.  RA performs roughly the same function as DA, but with up to 10,000 delegates from around the nation! The energy from 10,000 educators in a room together cannot be underestimated. This year, RA is in Denver, so I hope to get a full delegation from Thompson to attend. TEA will pay all expenses to attend DA; TEA will pay </w:t>
                              </w:r>
                              <w:r>
                                <w:rPr>
                                  <w:rStyle w:val="Strong"/>
                                  <w:rFonts w:ascii="Arial" w:hAnsi="Arial" w:cs="Arial"/>
                                  <w:color w:val="505050"/>
                                  <w:sz w:val="21"/>
                                  <w:szCs w:val="21"/>
                                </w:rPr>
                                <w:t>mileage only</w:t>
                              </w:r>
                              <w:r>
                                <w:rPr>
                                  <w:rFonts w:ascii="Arial" w:hAnsi="Arial" w:cs="Arial"/>
                                  <w:color w:val="505050"/>
                                  <w:sz w:val="21"/>
                                  <w:szCs w:val="21"/>
                                </w:rPr>
                                <w:t xml:space="preserve"> for RA. </w:t>
                              </w:r>
                            </w:p>
                            <w:p w:rsidR="00E23C75" w:rsidRDefault="00E23C75">
                              <w:pPr>
                                <w:pStyle w:val="NormalWeb"/>
                                <w:spacing w:line="360" w:lineRule="auto"/>
                                <w:rPr>
                                  <w:rFonts w:ascii="Arial" w:hAnsi="Arial" w:cs="Arial"/>
                                  <w:color w:val="505050"/>
                                  <w:sz w:val="21"/>
                                  <w:szCs w:val="21"/>
                                </w:rPr>
                              </w:pPr>
                              <w:r>
                                <w:rPr>
                                  <w:rStyle w:val="Strong"/>
                                  <w:rFonts w:ascii="Arial" w:hAnsi="Arial" w:cs="Arial"/>
                                  <w:color w:val="505050"/>
                                  <w:sz w:val="21"/>
                                  <w:szCs w:val="21"/>
                                </w:rPr>
                                <w:t>I want to run! How do I nominate myself?</w:t>
                              </w:r>
                            </w:p>
                            <w:p w:rsidR="00E23C75" w:rsidRDefault="00E23C75">
                              <w:pPr>
                                <w:pStyle w:val="NormalWeb"/>
                                <w:spacing w:line="360" w:lineRule="auto"/>
                                <w:rPr>
                                  <w:rFonts w:ascii="Arial" w:hAnsi="Arial" w:cs="Arial"/>
                                  <w:color w:val="505050"/>
                                  <w:sz w:val="21"/>
                                  <w:szCs w:val="21"/>
                                </w:rPr>
                              </w:pPr>
                              <w:hyperlink r:id="rId6" w:history="1">
                                <w:r>
                                  <w:rPr>
                                    <w:rStyle w:val="Hyperlink"/>
                                    <w:rFonts w:ascii="Arial" w:hAnsi="Arial" w:cs="Arial"/>
                                    <w:sz w:val="21"/>
                                    <w:szCs w:val="21"/>
                                  </w:rPr>
                                  <w:t>Fill out this form</w:t>
                                </w:r>
                              </w:hyperlink>
                              <w:r>
                                <w:rPr>
                                  <w:rFonts w:ascii="Arial" w:hAnsi="Arial" w:cs="Arial"/>
                                  <w:color w:val="505050"/>
                                  <w:sz w:val="21"/>
                                  <w:szCs w:val="21"/>
                                </w:rPr>
                                <w:t xml:space="preserve"> by </w:t>
                              </w:r>
                              <w:r>
                                <w:rPr>
                                  <w:rStyle w:val="Strong"/>
                                  <w:rFonts w:ascii="Arial" w:hAnsi="Arial" w:cs="Arial"/>
                                  <w:color w:val="505050"/>
                                  <w:sz w:val="21"/>
                                  <w:szCs w:val="21"/>
                                </w:rPr>
                                <w:t xml:space="preserve">January 25, 2021. </w:t>
                              </w:r>
                              <w:r>
                                <w:rPr>
                                  <w:rFonts w:ascii="Arial" w:hAnsi="Arial" w:cs="Arial"/>
                                  <w:color w:val="505050"/>
                                  <w:sz w:val="21"/>
                                  <w:szCs w:val="21"/>
                                </w:rPr>
                                <w:t xml:space="preserve">If there are less than or equal to 12 candidates for DA or 4 candidates for RA, candidates will be considered elected by acclamation; otherwise, we </w:t>
                              </w:r>
                              <w:r>
                                <w:rPr>
                                  <w:rFonts w:ascii="Arial" w:hAnsi="Arial" w:cs="Arial"/>
                                  <w:color w:val="505050"/>
                                  <w:sz w:val="21"/>
                                  <w:szCs w:val="21"/>
                                </w:rPr>
                                <w:lastRenderedPageBreak/>
                                <w:t xml:space="preserve">will hold an election. Contact Andy Crisman at </w:t>
                              </w:r>
                              <w:hyperlink r:id="rId7" w:history="1">
                                <w:r>
                                  <w:rPr>
                                    <w:rStyle w:val="Hyperlink"/>
                                    <w:rFonts w:ascii="Arial" w:hAnsi="Arial" w:cs="Arial"/>
                                    <w:sz w:val="21"/>
                                    <w:szCs w:val="21"/>
                                  </w:rPr>
                                  <w:t>tea@coloradoea.org</w:t>
                                </w:r>
                              </w:hyperlink>
                              <w:r>
                                <w:rPr>
                                  <w:rFonts w:ascii="Arial" w:hAnsi="Arial" w:cs="Arial"/>
                                  <w:color w:val="505050"/>
                                  <w:sz w:val="21"/>
                                  <w:szCs w:val="21"/>
                                </w:rPr>
                                <w:t xml:space="preserve"> or 970-593-8324 with any questions. </w:t>
                              </w:r>
                            </w:p>
                            <w:p w:rsidR="00E23C75" w:rsidRDefault="00E23C75">
                              <w:pPr>
                                <w:pStyle w:val="Heading2"/>
                                <w:spacing w:line="360" w:lineRule="auto"/>
                                <w:rPr>
                                  <w:rFonts w:ascii="Arial" w:eastAsia="Times New Roman" w:hAnsi="Arial" w:cs="Arial"/>
                                </w:rPr>
                              </w:pPr>
                              <w:r>
                                <w:rPr>
                                  <w:rFonts w:ascii="Arial" w:eastAsia="Times New Roman" w:hAnsi="Arial" w:cs="Arial"/>
                                </w:rPr>
                                <w:t>Read Across America Teacher Partnership Program!</w:t>
                              </w:r>
                            </w:p>
                            <w:p w:rsidR="00E23C75" w:rsidRDefault="00E23C75">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Update: </w:t>
                              </w:r>
                              <w:r>
                                <w:rPr>
                                  <w:rFonts w:ascii="Arial" w:hAnsi="Arial" w:cs="Arial"/>
                                  <w:color w:val="505050"/>
                                  <w:sz w:val="21"/>
                                  <w:szCs w:val="21"/>
                                </w:rPr>
                                <w:t>24 EC/Elementary members and 12 secondary members have signed up so far--thanks for the great response! Keep it going!</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For Read Across America this year, TEA is hoping to increase engagement and enthusiasm for reading by having classrooms partner together to read to each other, and to add books to your classroom library!</w:t>
                              </w:r>
                            </w:p>
                            <w:p w:rsidR="00E23C75" w:rsidRDefault="00E23C75">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Early Childhood and Elementary members: </w:t>
                              </w:r>
                              <w:r>
                                <w:rPr>
                                  <w:rFonts w:ascii="Arial" w:hAnsi="Arial" w:cs="Arial"/>
                                  <w:color w:val="505050"/>
                                  <w:sz w:val="21"/>
                                  <w:szCs w:val="21"/>
                                </w:rPr>
                                <w:t xml:space="preserve">Would you like to have middle and high school teachers and students log in and read to your class? Would you like a supportive audience for your class to practice reading aloud? Would you like a free book? Sign up to partner with a secondary educator to have someone read to your class, and possibly have your class read to them! TEA will purchase a book from the </w:t>
                              </w:r>
                              <w:hyperlink r:id="rId8" w:history="1">
                                <w:r>
                                  <w:rPr>
                                    <w:rStyle w:val="Hyperlink"/>
                                    <w:rFonts w:ascii="Arial" w:hAnsi="Arial" w:cs="Arial"/>
                                    <w:sz w:val="21"/>
                                    <w:szCs w:val="21"/>
                                  </w:rPr>
                                  <w:t>NEA Read Across America 2020-2021 book list</w:t>
                                </w:r>
                              </w:hyperlink>
                              <w:r>
                                <w:rPr>
                                  <w:rFonts w:ascii="Arial" w:hAnsi="Arial" w:cs="Arial"/>
                                  <w:color w:val="505050"/>
                                  <w:sz w:val="21"/>
                                  <w:szCs w:val="21"/>
                                </w:rPr>
                                <w:t xml:space="preserve"> for your classroom library.</w:t>
                              </w:r>
                            </w:p>
                            <w:p w:rsidR="00E23C75" w:rsidRDefault="00E23C75">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Secondary members: </w:t>
                              </w:r>
                              <w:r>
                                <w:rPr>
                                  <w:rFonts w:ascii="Arial" w:hAnsi="Arial" w:cs="Arial"/>
                                  <w:color w:val="505050"/>
                                  <w:sz w:val="21"/>
                                  <w:szCs w:val="21"/>
                                </w:rPr>
                                <w:t xml:space="preserve">We know our students thrive on helping younger students, and that they still LOVE being read to. Sign up to partner with an elementary classroom for a read aloud event. TEA will purchase an age-appropriate book (middle level or teen-reader) from the </w:t>
                              </w:r>
                              <w:hyperlink r:id="rId9" w:history="1">
                                <w:r>
                                  <w:rPr>
                                    <w:rStyle w:val="Hyperlink"/>
                                    <w:rFonts w:ascii="Arial" w:hAnsi="Arial" w:cs="Arial"/>
                                    <w:sz w:val="21"/>
                                    <w:szCs w:val="21"/>
                                  </w:rPr>
                                  <w:t>NEA Read Across America 2020-2021 book list</w:t>
                                </w:r>
                              </w:hyperlink>
                              <w:r>
                                <w:rPr>
                                  <w:rFonts w:ascii="Arial" w:hAnsi="Arial" w:cs="Arial"/>
                                  <w:color w:val="505050"/>
                                  <w:sz w:val="21"/>
                                  <w:szCs w:val="21"/>
                                </w:rPr>
                                <w:t xml:space="preserve"> for your classroom library.</w:t>
                              </w:r>
                            </w:p>
                            <w:p w:rsidR="00E23C75" w:rsidRDefault="00E23C75">
                              <w:pPr>
                                <w:pStyle w:val="NormalWeb"/>
                                <w:spacing w:line="360" w:lineRule="auto"/>
                                <w:rPr>
                                  <w:rFonts w:ascii="Arial" w:hAnsi="Arial" w:cs="Arial"/>
                                  <w:color w:val="505050"/>
                                  <w:sz w:val="21"/>
                                  <w:szCs w:val="21"/>
                                </w:rPr>
                              </w:pPr>
                              <w:r>
                                <w:rPr>
                                  <w:rStyle w:val="Strong"/>
                                  <w:rFonts w:ascii="Arial" w:hAnsi="Arial" w:cs="Arial"/>
                                  <w:color w:val="505050"/>
                                  <w:sz w:val="21"/>
                                  <w:szCs w:val="21"/>
                                </w:rPr>
                                <w:t xml:space="preserve">Sign up to participate below! </w:t>
                              </w:r>
                              <w:r>
                                <w:rPr>
                                  <w:rFonts w:ascii="Arial" w:hAnsi="Arial" w:cs="Arial"/>
                                  <w:color w:val="505050"/>
                                  <w:sz w:val="21"/>
                                  <w:szCs w:val="21"/>
                                </w:rPr>
                                <w:t>The first 50 members (25 pairs) who sign up will receive a book from TEA for their classroom library!</w:t>
                              </w:r>
                            </w:p>
                            <w:tbl>
                              <w:tblPr>
                                <w:tblW w:w="0" w:type="auto"/>
                                <w:tblCellMar>
                                  <w:left w:w="0" w:type="dxa"/>
                                  <w:right w:w="0" w:type="dxa"/>
                                </w:tblCellMar>
                                <w:tblLook w:val="04A0" w:firstRow="1" w:lastRow="0" w:firstColumn="1" w:lastColumn="0" w:noHBand="0" w:noVBand="1"/>
                              </w:tblPr>
                              <w:tblGrid>
                                <w:gridCol w:w="8700"/>
                              </w:tblGrid>
                              <w:tr w:rsidR="00E23C75">
                                <w:tc>
                                  <w:tcPr>
                                    <w:tcW w:w="0" w:type="auto"/>
                                    <w:tcMar>
                                      <w:top w:w="15" w:type="dxa"/>
                                      <w:left w:w="15" w:type="dxa"/>
                                      <w:bottom w:w="15" w:type="dxa"/>
                                      <w:right w:w="15" w:type="dxa"/>
                                    </w:tcMar>
                                    <w:vAlign w:val="center"/>
                                    <w:hideMark/>
                                  </w:tcPr>
                                  <w:p w:rsidR="00E23C75" w:rsidRDefault="00E23C75">
                                    <w:pPr>
                                      <w:pStyle w:val="NormalWeb"/>
                                    </w:pPr>
                                    <w:hyperlink r:id="rId10" w:history="1">
                                      <w:r>
                                        <w:rPr>
                                          <w:rStyle w:val="Hyperlink"/>
                                        </w:rPr>
                                        <w:t>Read Across America Interest Form</w:t>
                                      </w:r>
                                    </w:hyperlink>
                                  </w:p>
                                </w:tc>
                              </w:tr>
                              <w:tr w:rsidR="00E23C75">
                                <w:tc>
                                  <w:tcPr>
                                    <w:tcW w:w="0" w:type="auto"/>
                                    <w:tcMar>
                                      <w:top w:w="15" w:type="dxa"/>
                                      <w:left w:w="15" w:type="dxa"/>
                                      <w:bottom w:w="15" w:type="dxa"/>
                                      <w:right w:w="15" w:type="dxa"/>
                                    </w:tcMar>
                                    <w:vAlign w:val="center"/>
                                    <w:hideMark/>
                                  </w:tcPr>
                                  <w:p w:rsidR="00E23C75" w:rsidRDefault="00E23C75"/>
                                </w:tc>
                              </w:tr>
                              <w:tr w:rsidR="00E23C75">
                                <w:tc>
                                  <w:tcPr>
                                    <w:tcW w:w="0" w:type="auto"/>
                                    <w:tcMar>
                                      <w:top w:w="15" w:type="dxa"/>
                                      <w:left w:w="15" w:type="dxa"/>
                                      <w:bottom w:w="15" w:type="dxa"/>
                                      <w:right w:w="15" w:type="dxa"/>
                                    </w:tcMar>
                                    <w:vAlign w:val="center"/>
                                    <w:hideMark/>
                                  </w:tcPr>
                                  <w:p w:rsidR="00E23C75" w:rsidRDefault="00E23C75">
                                    <w:pPr>
                                      <w:pStyle w:val="NormalWeb"/>
                                    </w:pPr>
                                    <w:r>
                                      <w:t>TEA would like to partner elementary and secondary members to read with each other for Read Across America day, March 2, 2021! It's simple</w:t>
                                    </w:r>
                                    <w:proofErr w:type="gramStart"/>
                                    <w:r>
                                      <w:t>:</w:t>
                                    </w:r>
                                    <w:proofErr w:type="gramEnd"/>
                                    <w:r>
                                      <w:br/>
                                      <w:t>1. Sign up using the form below.</w:t>
                                    </w:r>
                                    <w:r>
                                      <w:br/>
                                      <w:t>2. Each member at the EC/elementary level will be paired with a member at the secondary level.</w:t>
                                    </w:r>
                                    <w:r>
                                      <w:br/>
                                      <w:t xml:space="preserve">3. The two members coordinate a time where the secondary member, or some of their students, read aloud to the EC/elementary students sometime between now and March 5, 2021 (Read Across America day is March 2, 2021), and possibly vice versa. THIS </w:t>
                                    </w:r>
                                    <w:r>
                                      <w:lastRenderedPageBreak/>
                                      <w:t>NEEDS TO HAPPEN VIRTUALLY.</w:t>
                                    </w:r>
                                    <w:r>
                                      <w:br/>
                                      <w:t xml:space="preserve">4. For their efforts, TEA will purchase one of the books, appropriate for their level, from the Read Across America book list for 2020-2021 to the first 50 members (25 pairs) who sign up. Browse the full list at </w:t>
                                    </w:r>
                                    <w:hyperlink r:id="rId11" w:history="1">
                                      <w:r>
                                        <w:rPr>
                                          <w:rStyle w:val="Hyperlink"/>
                                        </w:rPr>
                                        <w:t>https://www.readacrossamerica.org/2020-2021-read-across-america-calendar/</w:t>
                                      </w:r>
                                    </w:hyperlink>
                                  </w:p>
                                </w:tc>
                              </w:tr>
                            </w:tbl>
                            <w:p w:rsidR="00E23C75" w:rsidRDefault="00E23C75">
                              <w:pPr>
                                <w:pStyle w:val="Heading2"/>
                                <w:spacing w:line="360" w:lineRule="auto"/>
                                <w:rPr>
                                  <w:rFonts w:ascii="Arial" w:eastAsia="Times New Roman" w:hAnsi="Arial" w:cs="Arial"/>
                                </w:rPr>
                              </w:pPr>
                              <w:r>
                                <w:rPr>
                                  <w:rFonts w:ascii="Arial" w:eastAsia="Times New Roman" w:hAnsi="Arial" w:cs="Arial"/>
                                </w:rPr>
                                <w:lastRenderedPageBreak/>
                                <w:t xml:space="preserve">Do schools spread COVID?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It depends. </w:t>
                              </w:r>
                              <w:hyperlink r:id="rId12" w:history="1">
                                <w:r>
                                  <w:rPr>
                                    <w:rStyle w:val="Hyperlink"/>
                                    <w:rFonts w:ascii="Arial" w:hAnsi="Arial" w:cs="Arial"/>
                                    <w:sz w:val="21"/>
                                    <w:szCs w:val="21"/>
                                  </w:rPr>
                                  <w:t>This is a fascinating read.</w:t>
                                </w:r>
                              </w:hyperlink>
                            </w:p>
                            <w:p w:rsidR="00E23C75" w:rsidRDefault="00E23C75">
                              <w:pPr>
                                <w:pStyle w:val="Heading2"/>
                                <w:spacing w:line="360" w:lineRule="auto"/>
                                <w:rPr>
                                  <w:rFonts w:ascii="Arial" w:eastAsia="Times New Roman" w:hAnsi="Arial" w:cs="Arial"/>
                                </w:rPr>
                              </w:pPr>
                              <w:r>
                                <w:rPr>
                                  <w:rFonts w:ascii="Arial" w:eastAsia="Times New Roman" w:hAnsi="Arial" w:cs="Arial"/>
                                </w:rPr>
                                <w:t>Retirement Planning? Read this</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Karl </w:t>
                              </w:r>
                              <w:proofErr w:type="spellStart"/>
                              <w:r>
                                <w:rPr>
                                  <w:rFonts w:ascii="Arial" w:hAnsi="Arial" w:cs="Arial"/>
                                  <w:color w:val="505050"/>
                                  <w:sz w:val="21"/>
                                  <w:szCs w:val="21"/>
                                </w:rPr>
                                <w:t>Fisch</w:t>
                              </w:r>
                              <w:proofErr w:type="spellEnd"/>
                              <w:r>
                                <w:rPr>
                                  <w:rFonts w:ascii="Arial" w:hAnsi="Arial" w:cs="Arial"/>
                                  <w:color w:val="505050"/>
                                  <w:sz w:val="21"/>
                                  <w:szCs w:val="21"/>
                                </w:rPr>
                                <w:t xml:space="preserve"> is a retired Colorado math and computer teacher, and he has written </w:t>
                              </w:r>
                              <w:hyperlink r:id="rId13" w:history="1">
                                <w:r>
                                  <w:rPr>
                                    <w:rStyle w:val="Hyperlink"/>
                                    <w:rFonts w:ascii="Arial" w:hAnsi="Arial" w:cs="Arial"/>
                                    <w:sz w:val="21"/>
                                    <w:szCs w:val="21"/>
                                  </w:rPr>
                                  <w:t>this book</w:t>
                                </w:r>
                              </w:hyperlink>
                              <w:r>
                                <w:rPr>
                                  <w:rFonts w:ascii="Arial" w:hAnsi="Arial" w:cs="Arial"/>
                                  <w:color w:val="505050"/>
                                  <w:sz w:val="21"/>
                                  <w:szCs w:val="21"/>
                                </w:rPr>
                                <w:t xml:space="preserve"> especially about retirement planning for PERA employees. It's free on Kindle if you have a prime membership, and $5 if you don't. I hope it is helpful. </w:t>
                              </w:r>
                            </w:p>
                            <w:p w:rsidR="00E23C75" w:rsidRDefault="00E23C75">
                              <w:pPr>
                                <w:pStyle w:val="Heading2"/>
                                <w:spacing w:line="360" w:lineRule="auto"/>
                                <w:rPr>
                                  <w:rFonts w:ascii="Arial" w:eastAsia="Times New Roman" w:hAnsi="Arial" w:cs="Arial"/>
                                </w:rPr>
                              </w:pPr>
                              <w:r>
                                <w:rPr>
                                  <w:rFonts w:ascii="Arial" w:eastAsia="Times New Roman" w:hAnsi="Arial" w:cs="Arial"/>
                                </w:rPr>
                                <w:t>CEA legislative text updates</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With the legislative session starting this week, make sure to sign up for </w:t>
                              </w:r>
                              <w:r>
                                <w:rPr>
                                  <w:rStyle w:val="Strong"/>
                                  <w:rFonts w:ascii="Arial" w:hAnsi="Arial" w:cs="Arial"/>
                                  <w:color w:val="505050"/>
                                  <w:sz w:val="21"/>
                                  <w:szCs w:val="21"/>
                                </w:rPr>
                                <w:t>CEA text alerts</w:t>
                              </w:r>
                              <w:r>
                                <w:rPr>
                                  <w:rFonts w:ascii="Arial" w:hAnsi="Arial" w:cs="Arial"/>
                                  <w:color w:val="505050"/>
                                  <w:sz w:val="21"/>
                                  <w:szCs w:val="21"/>
                                </w:rPr>
                                <w:t xml:space="preserve">! </w:t>
                              </w:r>
                              <w:hyperlink r:id="rId14" w:history="1">
                                <w:r>
                                  <w:rPr>
                                    <w:rStyle w:val="Hyperlink"/>
                                    <w:rFonts w:ascii="Arial" w:hAnsi="Arial" w:cs="Arial"/>
                                    <w:sz w:val="21"/>
                                    <w:szCs w:val="21"/>
                                    <w:shd w:val="clear" w:color="auto" w:fill="FFFFFF"/>
                                  </w:rPr>
                                  <w:t>https://www.coloradoea.org/sign-up-for-text-alerts-from-cea/</w:t>
                                </w:r>
                              </w:hyperlink>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One of CEA's biggest immediate priorities is to push for a pause on CMAS testing for this year. There are practical as well as social justice reasons for </w:t>
                              </w:r>
                              <w:proofErr w:type="spellStart"/>
                              <w:r>
                                <w:rPr>
                                  <w:rFonts w:ascii="Arial" w:hAnsi="Arial" w:cs="Arial"/>
                                  <w:color w:val="505050"/>
                                  <w:sz w:val="21"/>
                                  <w:szCs w:val="21"/>
                                </w:rPr>
                                <w:t>this.</w:t>
                              </w:r>
                              <w:hyperlink r:id="rId15" w:history="1">
                                <w:r>
                                  <w:rPr>
                                    <w:rStyle w:val="Hyperlink"/>
                                    <w:rFonts w:ascii="Arial" w:hAnsi="Arial" w:cs="Arial"/>
                                    <w:sz w:val="21"/>
                                    <w:szCs w:val="21"/>
                                  </w:rPr>
                                  <w:t>Here's</w:t>
                                </w:r>
                                <w:proofErr w:type="spellEnd"/>
                                <w:r>
                                  <w:rPr>
                                    <w:rStyle w:val="Hyperlink"/>
                                    <w:rFonts w:ascii="Arial" w:hAnsi="Arial" w:cs="Arial"/>
                                    <w:sz w:val="21"/>
                                    <w:szCs w:val="21"/>
                                  </w:rPr>
                                  <w:t xml:space="preserve"> an article on the racist beginnings of the SAT</w:t>
                                </w:r>
                              </w:hyperlink>
                              <w:r>
                                <w:rPr>
                                  <w:rFonts w:ascii="Arial" w:hAnsi="Arial" w:cs="Arial"/>
                                  <w:color w:val="505050"/>
                                  <w:sz w:val="21"/>
                                  <w:szCs w:val="21"/>
                                </w:rPr>
                                <w:t xml:space="preserve"> and other standardized testing. </w:t>
                              </w:r>
                            </w:p>
                            <w:p w:rsidR="00E23C75" w:rsidRDefault="00E23C75">
                              <w:pPr>
                                <w:pStyle w:val="Heading2"/>
                                <w:spacing w:line="360" w:lineRule="auto"/>
                                <w:rPr>
                                  <w:rFonts w:ascii="Arial" w:eastAsia="Times New Roman" w:hAnsi="Arial" w:cs="Arial"/>
                                </w:rPr>
                              </w:pPr>
                              <w:r>
                                <w:rPr>
                                  <w:rFonts w:ascii="Arial" w:eastAsia="Times New Roman" w:hAnsi="Arial" w:cs="Arial"/>
                                </w:rPr>
                                <w:t>NEA webinar opportunities</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         </w:t>
                              </w:r>
                              <w:r>
                                <w:rPr>
                                  <w:rStyle w:val="Strong"/>
                                  <w:rFonts w:ascii="Arial" w:hAnsi="Arial" w:cs="Arial"/>
                                  <w:color w:val="505050"/>
                                  <w:sz w:val="21"/>
                                  <w:szCs w:val="21"/>
                                </w:rPr>
                                <w:t>Webinar: Leveling Up Your Screencast</w:t>
                              </w:r>
                            </w:p>
                            <w:p w:rsidR="00E23C75" w:rsidRDefault="00E23C75">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The ability to make screen recordings has become an essential skill. What are the benefits of Loom, </w:t>
                              </w:r>
                              <w:proofErr w:type="spellStart"/>
                              <w:r>
                                <w:rPr>
                                  <w:rFonts w:ascii="Arial" w:hAnsi="Arial" w:cs="Arial"/>
                                  <w:color w:val="505050"/>
                                  <w:sz w:val="21"/>
                                  <w:szCs w:val="21"/>
                                </w:rPr>
                                <w:t>Screencastify</w:t>
                              </w:r>
                              <w:proofErr w:type="spellEnd"/>
                              <w:r>
                                <w:rPr>
                                  <w:rFonts w:ascii="Arial" w:hAnsi="Arial" w:cs="Arial"/>
                                  <w:color w:val="505050"/>
                                  <w:sz w:val="21"/>
                                  <w:szCs w:val="21"/>
                                </w:rPr>
                                <w:t>, Screencast-o-</w:t>
                              </w:r>
                              <w:proofErr w:type="spellStart"/>
                              <w:r>
                                <w:rPr>
                                  <w:rFonts w:ascii="Arial" w:hAnsi="Arial" w:cs="Arial"/>
                                  <w:color w:val="505050"/>
                                  <w:sz w:val="21"/>
                                  <w:szCs w:val="21"/>
                                </w:rPr>
                                <w:t>Matic</w:t>
                              </w:r>
                              <w:proofErr w:type="spellEnd"/>
                              <w:r>
                                <w:rPr>
                                  <w:rFonts w:ascii="Arial" w:hAnsi="Arial" w:cs="Arial"/>
                                  <w:color w:val="505050"/>
                                  <w:sz w:val="21"/>
                                  <w:szCs w:val="21"/>
                                </w:rPr>
                                <w:t xml:space="preserve">, </w:t>
                              </w:r>
                              <w:proofErr w:type="spellStart"/>
                              <w:r>
                                <w:rPr>
                                  <w:rFonts w:ascii="Arial" w:hAnsi="Arial" w:cs="Arial"/>
                                  <w:color w:val="505050"/>
                                  <w:sz w:val="21"/>
                                  <w:szCs w:val="21"/>
                                </w:rPr>
                                <w:t>Quicktime</w:t>
                              </w:r>
                              <w:proofErr w:type="spellEnd"/>
                              <w:r>
                                <w:rPr>
                                  <w:rFonts w:ascii="Arial" w:hAnsi="Arial" w:cs="Arial"/>
                                  <w:color w:val="505050"/>
                                  <w:sz w:val="21"/>
                                  <w:szCs w:val="21"/>
                                </w:rPr>
                                <w:t xml:space="preserve">, as compared to other tools? Learn how to make a video, share a video, and edit a video. Also, learn about some best practices and fun ideas for screencasts.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o   Monday, January 25, 5-6pm MST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lastRenderedPageBreak/>
                                <w:t xml:space="preserve">o   Register: </w:t>
                              </w:r>
                              <w:hyperlink r:id="rId16" w:history="1">
                                <w:r>
                                  <w:rPr>
                                    <w:rStyle w:val="Hyperlink"/>
                                    <w:rFonts w:ascii="Arial" w:hAnsi="Arial" w:cs="Arial"/>
                                    <w:sz w:val="21"/>
                                    <w:szCs w:val="21"/>
                                  </w:rPr>
                                  <w:t>https://www.mobilize.us/nea/event/365267/</w:t>
                                </w:r>
                              </w:hyperlink>
                              <w:r>
                                <w:rPr>
                                  <w:rFonts w:ascii="Arial" w:hAnsi="Arial" w:cs="Arial"/>
                                  <w:color w:val="505050"/>
                                  <w:sz w:val="21"/>
                                  <w:szCs w:val="21"/>
                                </w:rPr>
                                <w:t xml:space="preserve">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         </w:t>
                              </w:r>
                              <w:r>
                                <w:rPr>
                                  <w:rStyle w:val="Strong"/>
                                  <w:rFonts w:ascii="Arial" w:hAnsi="Arial" w:cs="Arial"/>
                                  <w:color w:val="505050"/>
                                  <w:sz w:val="21"/>
                                  <w:szCs w:val="21"/>
                                </w:rPr>
                                <w:t>Webinar: Using Videos in Your Lessons</w:t>
                              </w:r>
                              <w:r>
                                <w:rPr>
                                  <w:rFonts w:ascii="Arial" w:hAnsi="Arial" w:cs="Arial"/>
                                  <w:color w:val="505050"/>
                                  <w:sz w:val="21"/>
                                  <w:szCs w:val="21"/>
                                </w:rPr>
                                <w:t xml:space="preserve"> </w:t>
                              </w:r>
                            </w:p>
                            <w:p w:rsidR="00E23C75" w:rsidRDefault="00E23C75">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Videos are a great way to connect with your students. Learn how to create your own videos using QuickTime Player, </w:t>
                              </w:r>
                              <w:proofErr w:type="spellStart"/>
                              <w:r>
                                <w:rPr>
                                  <w:rFonts w:ascii="Arial" w:hAnsi="Arial" w:cs="Arial"/>
                                  <w:color w:val="505050"/>
                                  <w:sz w:val="21"/>
                                  <w:szCs w:val="21"/>
                                </w:rPr>
                                <w:t>Screencastify</w:t>
                              </w:r>
                              <w:proofErr w:type="spellEnd"/>
                              <w:r>
                                <w:rPr>
                                  <w:rFonts w:ascii="Arial" w:hAnsi="Arial" w:cs="Arial"/>
                                  <w:color w:val="505050"/>
                                  <w:sz w:val="21"/>
                                  <w:szCs w:val="21"/>
                                </w:rPr>
                                <w:t xml:space="preserve">, and Loom and how to share them in your LMS (Learning Management System) asynchronously. And we can explore ways to link videos that other people have created in your online space. </w:t>
                              </w:r>
                            </w:p>
                            <w:p w:rsidR="00E23C75" w:rsidRDefault="00E23C75">
                              <w:pPr>
                                <w:pStyle w:val="NormalWeb"/>
                                <w:spacing w:line="360" w:lineRule="auto"/>
                                <w:rPr>
                                  <w:rFonts w:ascii="Arial" w:hAnsi="Arial" w:cs="Arial"/>
                                  <w:color w:val="505050"/>
                                  <w:sz w:val="21"/>
                                  <w:szCs w:val="21"/>
                                </w:rPr>
                              </w:pPr>
                              <w:bookmarkStart w:id="0" w:name="_GoBack"/>
                              <w:bookmarkEnd w:id="0"/>
                              <w:r>
                                <w:rPr>
                                  <w:rFonts w:ascii="Arial" w:hAnsi="Arial" w:cs="Arial"/>
                                  <w:color w:val="505050"/>
                                  <w:sz w:val="21"/>
                                  <w:szCs w:val="21"/>
                                </w:rPr>
                                <w:t xml:space="preserve">o   Monday, February 8, 5-6pm MST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o   Register: </w:t>
                              </w:r>
                              <w:hyperlink r:id="rId17" w:history="1">
                                <w:r>
                                  <w:rPr>
                                    <w:rStyle w:val="Hyperlink"/>
                                    <w:rFonts w:ascii="Arial" w:hAnsi="Arial" w:cs="Arial"/>
                                    <w:sz w:val="21"/>
                                    <w:szCs w:val="21"/>
                                  </w:rPr>
                                  <w:t>https://www.mobilize.us/nea/event/365268/</w:t>
                                </w:r>
                              </w:hyperlink>
                              <w:r>
                                <w:rPr>
                                  <w:rFonts w:ascii="Arial" w:hAnsi="Arial" w:cs="Arial"/>
                                  <w:color w:val="505050"/>
                                  <w:sz w:val="21"/>
                                  <w:szCs w:val="21"/>
                                </w:rPr>
                                <w:t xml:space="preserve">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         </w:t>
                              </w:r>
                              <w:r>
                                <w:rPr>
                                  <w:rStyle w:val="Strong"/>
                                  <w:rFonts w:ascii="Arial" w:hAnsi="Arial" w:cs="Arial"/>
                                  <w:color w:val="505050"/>
                                  <w:sz w:val="21"/>
                                  <w:szCs w:val="21"/>
                                </w:rPr>
                                <w:t>Webinar:  Building Routine for Student Success in a Virtual Space</w:t>
                              </w:r>
                              <w:r>
                                <w:rPr>
                                  <w:rFonts w:ascii="Arial" w:hAnsi="Arial" w:cs="Arial"/>
                                  <w:color w:val="505050"/>
                                  <w:sz w:val="21"/>
                                  <w:szCs w:val="21"/>
                                </w:rPr>
                                <w:t xml:space="preserve"> </w:t>
                              </w:r>
                            </w:p>
                            <w:p w:rsidR="00E23C75" w:rsidRDefault="00E23C75">
                              <w:pPr>
                                <w:pStyle w:val="NormalWeb"/>
                                <w:spacing w:line="360" w:lineRule="auto"/>
                                <w:rPr>
                                  <w:rFonts w:ascii="Arial" w:hAnsi="Arial" w:cs="Arial"/>
                                  <w:color w:val="505050"/>
                                  <w:sz w:val="21"/>
                                  <w:szCs w:val="21"/>
                                </w:rPr>
                              </w:pPr>
                              <w:proofErr w:type="gramStart"/>
                              <w:r>
                                <w:rPr>
                                  <w:rFonts w:ascii="Arial" w:hAnsi="Arial" w:cs="Arial"/>
                                  <w:color w:val="505050"/>
                                  <w:sz w:val="21"/>
                                  <w:szCs w:val="21"/>
                                </w:rPr>
                                <w:t>o</w:t>
                              </w:r>
                              <w:proofErr w:type="gramEnd"/>
                              <w:r>
                                <w:rPr>
                                  <w:rFonts w:ascii="Arial" w:hAnsi="Arial" w:cs="Arial"/>
                                  <w:color w:val="505050"/>
                                  <w:sz w:val="21"/>
                                  <w:szCs w:val="21"/>
                                </w:rPr>
                                <w:t xml:space="preserve">   How can physical classroom routines (submitting work and getting help) be transformed for effective use in virtual spaces? This webinar will discuss how to teach students the necessary skills to confidently navigate virtual learning communities and also help students transition to virtual/remote learning that seems familiar to face-to-face instruction.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o   Monday, February 22, 5-6pm MST </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o   Register: </w:t>
                              </w:r>
                              <w:hyperlink r:id="rId18" w:history="1">
                                <w:r>
                                  <w:rPr>
                                    <w:rStyle w:val="Hyperlink"/>
                                    <w:rFonts w:ascii="Arial" w:hAnsi="Arial" w:cs="Arial"/>
                                    <w:sz w:val="21"/>
                                    <w:szCs w:val="21"/>
                                  </w:rPr>
                                  <w:t>https://www.mobilize.us/nea/event/365269/</w:t>
                                </w:r>
                              </w:hyperlink>
                            </w:p>
                            <w:p w:rsidR="00E23C75" w:rsidRDefault="00E23C75" w:rsidP="00E23C75">
                              <w:pPr>
                                <w:pStyle w:val="Heading2"/>
                                <w:spacing w:line="360" w:lineRule="auto"/>
                                <w:rPr>
                                  <w:rFonts w:ascii="Arial" w:hAnsi="Arial" w:cs="Arial"/>
                                  <w:color w:val="505050"/>
                                  <w:sz w:val="21"/>
                                  <w:szCs w:val="21"/>
                                </w:rPr>
                              </w:pPr>
                              <w:r>
                                <w:rPr>
                                  <w:rFonts w:ascii="Arial" w:eastAsia="Times New Roman" w:hAnsi="Arial" w:cs="Arial"/>
                                </w:rPr>
                                <w:t xml:space="preserve">February and April </w:t>
                              </w:r>
                              <w:proofErr w:type="gramStart"/>
                              <w:r>
                                <w:rPr>
                                  <w:rFonts w:ascii="Arial" w:eastAsia="Times New Roman" w:hAnsi="Arial" w:cs="Arial"/>
                                </w:rPr>
                                <w:t>days</w:t>
                              </w:r>
                              <w:proofErr w:type="gramEnd"/>
                              <w:r>
                                <w:rPr>
                                  <w:rFonts w:ascii="Arial" w:eastAsia="Times New Roman" w:hAnsi="Arial" w:cs="Arial"/>
                                </w:rPr>
                                <w:t xml:space="preserve"> </w:t>
                              </w:r>
                              <w:proofErr w:type="spellStart"/>
                              <w:r>
                                <w:rPr>
                                  <w:rFonts w:ascii="Arial" w:eastAsia="Times New Roman" w:hAnsi="Arial" w:cs="Arial"/>
                                </w:rPr>
                                <w:t>off</w:t>
                              </w:r>
                              <w:r>
                                <w:rPr>
                                  <w:rFonts w:ascii="Arial" w:hAnsi="Arial" w:cs="Arial"/>
                                  <w:color w:val="505050"/>
                                  <w:sz w:val="21"/>
                                  <w:szCs w:val="21"/>
                                </w:rPr>
                                <w:t>February</w:t>
                              </w:r>
                              <w:proofErr w:type="spellEnd"/>
                              <w:r>
                                <w:rPr>
                                  <w:rFonts w:ascii="Arial" w:hAnsi="Arial" w:cs="Arial"/>
                                  <w:color w:val="505050"/>
                                  <w:sz w:val="21"/>
                                  <w:szCs w:val="21"/>
                                </w:rPr>
                                <w:t xml:space="preserve"> 12/15 and April 16/19 are all non-contract days (days off for both teachers and students). They are noted in a confusing manner on the district calendar. Enjoy the extended weekends!</w:t>
                              </w:r>
                            </w:p>
                            <w:p w:rsidR="00E23C75" w:rsidRDefault="00E23C75" w:rsidP="00E23C75">
                              <w:pPr>
                                <w:pStyle w:val="Heading2"/>
                                <w:spacing w:line="360" w:lineRule="auto"/>
                                <w:rPr>
                                  <w:rFonts w:ascii="Arial" w:hAnsi="Arial" w:cs="Arial"/>
                                  <w:color w:val="505050"/>
                                  <w:sz w:val="21"/>
                                  <w:szCs w:val="21"/>
                                </w:rPr>
                              </w:pPr>
                              <w:r>
                                <w:rPr>
                                  <w:rStyle w:val="Strong"/>
                                  <w:rFonts w:ascii="Arial" w:hAnsi="Arial" w:cs="Arial"/>
                                  <w:color w:val="505050"/>
                                  <w:sz w:val="23"/>
                                  <w:szCs w:val="23"/>
                                </w:rPr>
                                <w:t>Solidarity!</w:t>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Sincerely,</w:t>
                              </w:r>
                            </w:p>
                            <w:p w:rsidR="00E23C75" w:rsidRDefault="00E23C75">
                              <w:pPr>
                                <w:pStyle w:val="Heading2"/>
                                <w:spacing w:line="360" w:lineRule="auto"/>
                                <w:rPr>
                                  <w:rFonts w:ascii="Arial" w:eastAsia="Times New Roman" w:hAnsi="Arial" w:cs="Arial"/>
                                </w:rPr>
                              </w:pPr>
                              <w:r>
                                <w:rPr>
                                  <w:rFonts w:ascii="Arial" w:eastAsia="Times New Roman" w:hAnsi="Arial" w:cs="Arial"/>
                                  <w:noProof/>
                                </w:rPr>
                                <w:lastRenderedPageBreak/>
                                <w:drawing>
                                  <wp:inline distT="0" distB="0" distL="0" distR="0">
                                    <wp:extent cx="1428750" cy="1778000"/>
                                    <wp:effectExtent l="0" t="0" r="0" b="0"/>
                                    <wp:docPr id="1" name="Picture 1" descr="https://salsa4.salsalabs.com/o/51019/c/147/images/Andy%20professional%20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lsa4.salsalabs.com/o/51019/c/147/images/Andy%20professional%20pic.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0" cy="1778000"/>
                                            </a:xfrm>
                                            <a:prstGeom prst="rect">
                                              <a:avLst/>
                                            </a:prstGeom>
                                            <a:noFill/>
                                            <a:ln>
                                              <a:noFill/>
                                            </a:ln>
                                          </pic:spPr>
                                        </pic:pic>
                                      </a:graphicData>
                                    </a:graphic>
                                  </wp:inline>
                                </w:drawing>
                              </w:r>
                            </w:p>
                            <w:p w:rsidR="00E23C75" w:rsidRDefault="00E23C75">
                              <w:pPr>
                                <w:pStyle w:val="NormalWeb"/>
                                <w:spacing w:line="360" w:lineRule="auto"/>
                                <w:rPr>
                                  <w:rFonts w:ascii="Arial" w:hAnsi="Arial" w:cs="Arial"/>
                                  <w:color w:val="505050"/>
                                  <w:sz w:val="21"/>
                                  <w:szCs w:val="21"/>
                                </w:rPr>
                              </w:pPr>
                              <w:r>
                                <w:rPr>
                                  <w:rFonts w:ascii="Arial" w:hAnsi="Arial" w:cs="Arial"/>
                                  <w:color w:val="505050"/>
                                  <w:sz w:val="21"/>
                                  <w:szCs w:val="21"/>
                                </w:rPr>
                                <w:t xml:space="preserve">Andy Crisman </w:t>
                              </w:r>
                            </w:p>
                            <w:p w:rsidR="00E23C75" w:rsidRDefault="00E23C75">
                              <w:pPr>
                                <w:pStyle w:val="NormalWeb"/>
                                <w:spacing w:line="360" w:lineRule="auto"/>
                                <w:rPr>
                                  <w:rFonts w:ascii="Arial" w:hAnsi="Arial" w:cs="Arial"/>
                                  <w:color w:val="505050"/>
                                  <w:sz w:val="21"/>
                                  <w:szCs w:val="21"/>
                                </w:rPr>
                              </w:pPr>
                              <w:hyperlink r:id="rId20" w:history="1">
                                <w:r>
                                  <w:rPr>
                                    <w:rStyle w:val="Hyperlink"/>
                                    <w:rFonts w:ascii="Arial" w:hAnsi="Arial" w:cs="Arial"/>
                                    <w:sz w:val="21"/>
                                    <w:szCs w:val="21"/>
                                  </w:rPr>
                                  <w:t>tea@coloradoea.org</w:t>
                                </w:r>
                              </w:hyperlink>
                              <w:r>
                                <w:rPr>
                                  <w:rFonts w:ascii="Arial" w:hAnsi="Arial" w:cs="Arial"/>
                                  <w:color w:val="505050"/>
                                  <w:sz w:val="21"/>
                                  <w:szCs w:val="21"/>
                                </w:rPr>
                                <w:t xml:space="preserve"> </w:t>
                              </w:r>
                            </w:p>
                            <w:p w:rsidR="00E23C75" w:rsidRDefault="00E23C75">
                              <w:pPr>
                                <w:pStyle w:val="NormalWeb"/>
                                <w:spacing w:line="360" w:lineRule="auto"/>
                                <w:rPr>
                                  <w:rFonts w:ascii="Arial" w:hAnsi="Arial" w:cs="Arial"/>
                                  <w:color w:val="505050"/>
                                  <w:sz w:val="21"/>
                                  <w:szCs w:val="21"/>
                                </w:rPr>
                              </w:pPr>
                              <w:hyperlink r:id="rId21" w:history="1">
                                <w:r>
                                  <w:rPr>
                                    <w:rStyle w:val="Hyperlink"/>
                                    <w:rFonts w:ascii="Arial" w:hAnsi="Arial" w:cs="Arial"/>
                                    <w:sz w:val="21"/>
                                    <w:szCs w:val="21"/>
                                  </w:rPr>
                                  <w:t>h</w:t>
                                </w:r>
                              </w:hyperlink>
                              <w:r>
                                <w:rPr>
                                  <w:rFonts w:ascii="Arial" w:hAnsi="Arial" w:cs="Arial"/>
                                  <w:color w:val="505050"/>
                                  <w:sz w:val="21"/>
                                  <w:szCs w:val="21"/>
                                </w:rPr>
                                <w:t xml:space="preserve">ttp://thompsoneducationassociation.org </w:t>
                              </w:r>
                            </w:p>
                          </w:tc>
                        </w:tr>
                      </w:tbl>
                      <w:p w:rsidR="00E23C75" w:rsidRDefault="00E23C75">
                        <w:pPr>
                          <w:rPr>
                            <w:rFonts w:eastAsia="Times New Roman"/>
                            <w:sz w:val="20"/>
                            <w:szCs w:val="20"/>
                          </w:rPr>
                        </w:pPr>
                      </w:p>
                    </w:tc>
                  </w:tr>
                </w:tbl>
                <w:p w:rsidR="00E23C75" w:rsidRDefault="00E23C75">
                  <w:pPr>
                    <w:jc w:val="center"/>
                    <w:rPr>
                      <w:rFonts w:eastAsia="Times New Roman"/>
                      <w:sz w:val="20"/>
                      <w:szCs w:val="20"/>
                    </w:rPr>
                  </w:pPr>
                </w:p>
              </w:tc>
            </w:tr>
            <w:tr w:rsidR="00E23C75">
              <w:trPr>
                <w:jc w:val="center"/>
              </w:trPr>
              <w:tc>
                <w:tcPr>
                  <w:tcW w:w="0" w:type="auto"/>
                  <w:shd w:val="clear" w:color="auto" w:fill="FFFFFF"/>
                  <w:hideMark/>
                </w:tcPr>
                <w:tbl>
                  <w:tblPr>
                    <w:tblW w:w="0" w:type="auto"/>
                    <w:jc w:val="center"/>
                    <w:shd w:val="clear" w:color="auto" w:fill="FFFFFF"/>
                    <w:tblCellMar>
                      <w:left w:w="0" w:type="dxa"/>
                      <w:right w:w="0" w:type="dxa"/>
                    </w:tblCellMar>
                    <w:tblLook w:val="04A0" w:firstRow="1" w:lastRow="0" w:firstColumn="1" w:lastColumn="0" w:noHBand="0" w:noVBand="1"/>
                  </w:tblPr>
                  <w:tblGrid>
                    <w:gridCol w:w="10800"/>
                  </w:tblGrid>
                  <w:tr w:rsidR="00E23C75">
                    <w:trPr>
                      <w:jc w:val="center"/>
                    </w:trPr>
                    <w:tc>
                      <w:tcPr>
                        <w:tcW w:w="0" w:type="auto"/>
                        <w:tcBorders>
                          <w:top w:val="single" w:sz="12" w:space="0" w:color="909090"/>
                          <w:left w:val="nil"/>
                          <w:bottom w:val="nil"/>
                          <w:right w:val="nil"/>
                        </w:tcBorders>
                        <w:shd w:val="clear" w:color="auto" w:fill="FFFFFF"/>
                        <w:hideMark/>
                      </w:tcPr>
                      <w:tbl>
                        <w:tblPr>
                          <w:tblW w:w="0" w:type="auto"/>
                          <w:tblCellMar>
                            <w:left w:w="0" w:type="dxa"/>
                            <w:right w:w="0" w:type="dxa"/>
                          </w:tblCellMar>
                          <w:tblLook w:val="04A0" w:firstRow="1" w:lastRow="0" w:firstColumn="1" w:lastColumn="0" w:noHBand="0" w:noVBand="1"/>
                        </w:tblPr>
                        <w:tblGrid>
                          <w:gridCol w:w="10800"/>
                        </w:tblGrid>
                        <w:tr w:rsidR="00E23C75">
                          <w:tc>
                            <w:tcPr>
                              <w:tcW w:w="0" w:type="auto"/>
                              <w:shd w:val="clear" w:color="auto" w:fill="FFFFFF"/>
                              <w:tcMar>
                                <w:top w:w="150" w:type="dxa"/>
                                <w:left w:w="150" w:type="dxa"/>
                                <w:bottom w:w="150" w:type="dxa"/>
                                <w:right w:w="150" w:type="dxa"/>
                              </w:tcMar>
                              <w:vAlign w:val="center"/>
                              <w:hideMark/>
                            </w:tcPr>
                            <w:p w:rsidR="00E23C75" w:rsidRDefault="00E23C75">
                              <w:pPr>
                                <w:spacing w:line="300" w:lineRule="auto"/>
                                <w:rPr>
                                  <w:rFonts w:ascii="Arial" w:hAnsi="Arial" w:cs="Arial"/>
                                  <w:color w:val="707070"/>
                                  <w:sz w:val="17"/>
                                  <w:szCs w:val="17"/>
                                </w:rPr>
                              </w:pPr>
                              <w:r>
                                <w:rPr>
                                  <w:rFonts w:ascii="Arial" w:hAnsi="Arial" w:cs="Arial"/>
                                  <w:color w:val="707070"/>
                                  <w:sz w:val="17"/>
                                  <w:szCs w:val="17"/>
                                </w:rPr>
                                <w:lastRenderedPageBreak/>
                                <w:t xml:space="preserve">Sent via </w:t>
                              </w:r>
                              <w:hyperlink r:id="rId22" w:history="1">
                                <w:r>
                                  <w:rPr>
                                    <w:rStyle w:val="Hyperlink"/>
                                    <w:rFonts w:ascii="Arial" w:hAnsi="Arial" w:cs="Arial"/>
                                    <w:color w:val="0096DB"/>
                                    <w:sz w:val="17"/>
                                    <w:szCs w:val="17"/>
                                  </w:rPr>
                                  <w:t>ActionNetwork.org</w:t>
                                </w:r>
                              </w:hyperlink>
                              <w:r>
                                <w:rPr>
                                  <w:rFonts w:ascii="Arial" w:hAnsi="Arial" w:cs="Arial"/>
                                  <w:color w:val="707070"/>
                                  <w:sz w:val="17"/>
                                  <w:szCs w:val="17"/>
                                </w:rPr>
                                <w:t xml:space="preserve">. To update your email address, change your name or address, or to stop receiving emails from Thompson Education Association, please </w:t>
                              </w:r>
                              <w:hyperlink r:id="rId23" w:history="1">
                                <w:r>
                                  <w:rPr>
                                    <w:rStyle w:val="Hyperlink"/>
                                    <w:rFonts w:ascii="Arial" w:hAnsi="Arial" w:cs="Arial"/>
                                    <w:color w:val="0096DB"/>
                                    <w:sz w:val="17"/>
                                    <w:szCs w:val="17"/>
                                  </w:rPr>
                                  <w:t>click here</w:t>
                                </w:r>
                              </w:hyperlink>
                              <w:r>
                                <w:rPr>
                                  <w:rFonts w:ascii="Arial" w:hAnsi="Arial" w:cs="Arial"/>
                                  <w:color w:val="707070"/>
                                  <w:sz w:val="17"/>
                                  <w:szCs w:val="17"/>
                                </w:rPr>
                                <w:t xml:space="preserve">. </w:t>
                              </w:r>
                            </w:p>
                          </w:tc>
                        </w:tr>
                      </w:tbl>
                      <w:p w:rsidR="00E23C75" w:rsidRDefault="00E23C75">
                        <w:pPr>
                          <w:rPr>
                            <w:rFonts w:eastAsia="Times New Roman"/>
                            <w:sz w:val="20"/>
                            <w:szCs w:val="20"/>
                          </w:rPr>
                        </w:pPr>
                      </w:p>
                    </w:tc>
                  </w:tr>
                </w:tbl>
                <w:p w:rsidR="00E23C75" w:rsidRDefault="00E23C75">
                  <w:pPr>
                    <w:jc w:val="center"/>
                    <w:rPr>
                      <w:rFonts w:eastAsia="Times New Roman"/>
                      <w:sz w:val="20"/>
                      <w:szCs w:val="20"/>
                    </w:rPr>
                  </w:pPr>
                </w:p>
              </w:tc>
            </w:tr>
          </w:tbl>
          <w:p w:rsidR="00E23C75" w:rsidRDefault="00E23C75">
            <w:pPr>
              <w:jc w:val="center"/>
              <w:rPr>
                <w:rFonts w:eastAsia="Times New Roman"/>
                <w:sz w:val="20"/>
                <w:szCs w:val="20"/>
              </w:rPr>
            </w:pPr>
          </w:p>
        </w:tc>
      </w:tr>
    </w:tbl>
    <w:p w:rsidR="00D57239" w:rsidRDefault="00D57239"/>
    <w:sectPr w:rsidR="00D57239" w:rsidSect="00E23C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75"/>
    <w:rsid w:val="007E79E0"/>
    <w:rsid w:val="00D57239"/>
    <w:rsid w:val="00E23C75"/>
    <w:rsid w:val="00F570DF"/>
    <w:rsid w:val="00F92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9765"/>
  <w15:chartTrackingRefBased/>
  <w15:docId w15:val="{9701C81F-4512-4051-90F2-28AFBA50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75"/>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23C75"/>
    <w:pPr>
      <w:spacing w:before="100" w:beforeAutospacing="1" w:after="100" w:afterAutospacing="1"/>
      <w:outlineLvl w:val="0"/>
    </w:pPr>
    <w:rPr>
      <w:b/>
      <w:bCs/>
      <w:color w:val="404040"/>
      <w:kern w:val="36"/>
      <w:sz w:val="48"/>
      <w:szCs w:val="48"/>
    </w:rPr>
  </w:style>
  <w:style w:type="paragraph" w:styleId="Heading2">
    <w:name w:val="heading 2"/>
    <w:basedOn w:val="Normal"/>
    <w:link w:val="Heading2Char"/>
    <w:uiPriority w:val="9"/>
    <w:unhideWhenUsed/>
    <w:qFormat/>
    <w:rsid w:val="00E23C75"/>
    <w:pPr>
      <w:spacing w:before="100" w:beforeAutospacing="1" w:after="100" w:afterAutospacing="1"/>
      <w:outlineLvl w:val="1"/>
    </w:pPr>
    <w:rPr>
      <w:b/>
      <w:bCs/>
      <w:color w:val="40404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3C75"/>
    <w:rPr>
      <w:rFonts w:ascii="Times New Roman" w:hAnsi="Times New Roman" w:cs="Times New Roman"/>
      <w:b/>
      <w:bCs/>
      <w:color w:val="404040"/>
      <w:kern w:val="36"/>
      <w:sz w:val="48"/>
      <w:szCs w:val="48"/>
    </w:rPr>
  </w:style>
  <w:style w:type="character" w:customStyle="1" w:styleId="Heading2Char">
    <w:name w:val="Heading 2 Char"/>
    <w:basedOn w:val="DefaultParagraphFont"/>
    <w:link w:val="Heading2"/>
    <w:uiPriority w:val="9"/>
    <w:rsid w:val="00E23C75"/>
    <w:rPr>
      <w:rFonts w:ascii="Times New Roman" w:hAnsi="Times New Roman" w:cs="Times New Roman"/>
      <w:b/>
      <w:bCs/>
      <w:color w:val="404040"/>
      <w:sz w:val="36"/>
      <w:szCs w:val="36"/>
    </w:rPr>
  </w:style>
  <w:style w:type="character" w:styleId="Hyperlink">
    <w:name w:val="Hyperlink"/>
    <w:basedOn w:val="DefaultParagraphFont"/>
    <w:uiPriority w:val="99"/>
    <w:semiHidden/>
    <w:unhideWhenUsed/>
    <w:rsid w:val="00E23C75"/>
    <w:rPr>
      <w:color w:val="0000FF"/>
      <w:u w:val="single"/>
    </w:rPr>
  </w:style>
  <w:style w:type="paragraph" w:styleId="NormalWeb">
    <w:name w:val="Normal (Web)"/>
    <w:basedOn w:val="Normal"/>
    <w:uiPriority w:val="99"/>
    <w:unhideWhenUsed/>
    <w:rsid w:val="00E23C75"/>
    <w:pPr>
      <w:spacing w:before="240" w:after="240"/>
    </w:pPr>
  </w:style>
  <w:style w:type="character" w:styleId="Strong">
    <w:name w:val="Strong"/>
    <w:basedOn w:val="DefaultParagraphFont"/>
    <w:uiPriority w:val="22"/>
    <w:qFormat/>
    <w:rsid w:val="00E23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584542.ct.sendgrid.net/ss/c/atcYNHk4Eh2YdGnwBh-YDAgsuPv6IdrA3FsB_dcTenMIjwi_gCyH1vYSBFV6wA27X4IsoArSmyXH3jQZEKVsFyusupWoFKPj0O1AhJaFYhyNWomRVUaiZHForqWsOqXCX7jggogELbf3G-OZr_t1-baLv2udYOHpfWUFseEsTBnULXnAK8r_ZJuXR5h5XfXp_NXzD5kB1bMaHk1Yu7_A6QewVCfbsLrvXWElEBs9oeujKFfQIbgebUsybYgc4WdtBGHfbwgChVMvK78QjYo255S126LDBYtN65UzPL8BWpCehryKhuju7-ilkDLSdyceETBOSZknn4Li_69L0VjfDWx0XaOW-FgJWfCsCaFzcO3X3NHmIJ8-J7bX6jEaOp-6fElwykVnwnGz6Sk7PtiGqLEyzO5E6x2FbTnzy0WK6pTDrt-L8y27l5a8T7stj8jPJ1pZGk17xV41nh3uMjII5w/38l/1gti6O6rQ72sWheZXXXiyw/h2/VQ_K93lqIirWO9HQiphPgbwFn-uZqLm-hByzwAcRAic" TargetMode="External"/><Relationship Id="rId13" Type="http://schemas.openxmlformats.org/officeDocument/2006/relationships/hyperlink" Target="https://u1584542.ct.sendgrid.net/ss/c/atcYNHk4Eh2YdGnwBh-YDPfqdXXuKe9ncCkE8ROuMoGy2mqNweBEU6IRQ3VEsufyULT2pefxhvIf8juZoS1ooOv3QPk4Xpkd9NulWVxMb0xm5S31k5-tNi6G3P1ISlx69uJRboIBPPpRt9MipeYjFSecA3W6FQZyj6g_QtALsRHmoFT-gCG6JSBLNypNRd5S_cnMCI1Q3lEJPKhiQ5MdW0C1zZsrG8Fh4M5-Hs3bgs7jsHASzH9oO6KK07I1d1E63gaSj3HLkekU0KOI4umVtA/38l/1gti6O6rQ72sWheZXXXiyw/h7/TJwPw0zBABVYCoxSctuFNRg3V0E6iy-SaL1FJync_Ac" TargetMode="External"/><Relationship Id="rId18" Type="http://schemas.openxmlformats.org/officeDocument/2006/relationships/hyperlink" Target="https://u1584542.ct.sendgrid.net/ss/c/atcYNHk4Eh2YdGnwBh-YDJoV_SUko1NvDr4CKUKq--3rWitrvyChh9S1PfMgP-_IXqPL6hTDj5rRJinz5Nl4gS4pYo129nYxuD8YllI7Gbnjpyhb-Oh97PQyd_tvf2S2apaURiscl9VBILIlIhUEZw0DqdhoL3DbGDSU4fb33g-0liiuoVOuYHccxtXhUR6aqCO28kH6x_1jl4iSH2hnpru9W-LPunO_GSB-Bf-E1zlEXJ7HeC_8YqJDCWcvdflzApITQDMVKfFLS1xaHO_m5g/38l/1gti6O6rQ72sWheZXXXiyw/h11/uBIvrU-O2glFZ2XhYpbe4G7EHGqCi8ehlwjGGhNNWTo" TargetMode="External"/><Relationship Id="rId3" Type="http://schemas.openxmlformats.org/officeDocument/2006/relationships/webSettings" Target="webSettings.xml"/><Relationship Id="rId21" Type="http://schemas.openxmlformats.org/officeDocument/2006/relationships/hyperlink" Target="https://u1584542.ct.sendgrid.net/ss/c/zMhPeRdLSH9QavqI0KIPYbYYEpXzaTr0nk3JMyQs3ilVrsrBEQqvBO3l0oEHcMOHMJBnZzyTDLE-gyQR30iE89r8yHH2h676rlkSJ_wkuUzp4iiKBvdBA3ctS28uS9zvlAIXyb-1nUlV_oA79iuyg7syJOWNq50ucpyFezv66_6vhmm5jp4AY3AQpeKi9IUgPBoMi5SWcRiN6D5EAzswd3XGVkzLhjkDb4L4_hSYySK30b8PCGUe5KKVHbybo0RZ_zaOFgeqPGz2kONMHIOOSA/38l/1gti6O6rQ72sWheZXXXiyw/h12/DuGAk2M7FllAo7RSpGrlRjsNOcvp_Z5PgjFDZnIsQPc" TargetMode="External"/><Relationship Id="rId7" Type="http://schemas.openxmlformats.org/officeDocument/2006/relationships/hyperlink" Target="mailto:tea@coloradoea.org" TargetMode="External"/><Relationship Id="rId12" Type="http://schemas.openxmlformats.org/officeDocument/2006/relationships/hyperlink" Target="https://u1584542.ct.sendgrid.net/ss/c/atcYNHk4Eh2YdGnwBh-YDCz5ejyc3ZYC0OUkAVt-lrIJlsuaq2fU9EcA_xj647g1avfAPLgM6RKp5zKfe-qO4vEkfLgMA09Zyk5bFKz5XDowpi2jvuvlw87rFgMuYGjcu7lW4oO63MDl-l2ah-B8aPqnAoVs0nr0JMNBJcyxYSbb_8tjQwe-CDvOHbg_vW--U6KMT-Ryb7IQ-5FtaBqGbcVeoGXDI7ri4GoK_cue9pTNR-l9B7hz4LIP5EgEdZP8FhQptD6KgfTykVwV6NJVhw9cJUpaDw8akfY3c2ATVrmp-FXWzd1AbbJ9qZDb1bji/38l/1gti6O6rQ72sWheZXXXiyw/h6/JT-lT5DUVFDByLTP7m5DCPQailNFbIpDJY05l5zAABM" TargetMode="External"/><Relationship Id="rId17" Type="http://schemas.openxmlformats.org/officeDocument/2006/relationships/hyperlink" Target="https://u1584542.ct.sendgrid.net/ss/c/atcYNHk4Eh2YdGnwBh-YDJoV_SUko1NvDr4CKUKq--2_H1eIAGDMv3tuOO8LkIkyt35-4jzL2XYdD6pYFpbTzi3SRQbvvsnQjTjTdF1klcU345q8G4xd4tj-hp-bWqtNgSTpuhJ9qepdNT9MGvu0ZUAUTydXimu42eizKy0U0bGNvNcGe_rSV25RIiZpQiSzr3G48BJjRteXJjostMhVYMoDAvM9WzGkN7fIlfGk-eR_n8aJGzAJdGu0Uu3GV8qnjBLwOrD0fdEw-y3TCx1vgg/38l/1gti6O6rQ72sWheZXXXiyw/h10/vXYt1yy_hvPwbdxQjol4IU6elLPCmyxVrYaSZUiuz4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u1584542.ct.sendgrid.net/ss/c/atcYNHk4Eh2YdGnwBh-YDJoV_SUko1NvDr4CKUKq--35p9gPmIyS5btCGoxl8e2-vbixJHYebKDLgRoqO0zu9n30a2X5lFkggMqw2a7W0PnAuxdSode0291V1CTqBFYbg_g59DW9wgpUhDg8Rm89eXOZNzFqi1SjZh_7XFXMfyEYnVXHW37qVS5GST_PAXDI9pt7pMgZ5h1ohwLpRxoT2bCRiH6d1qFZrbiTgtppKTo9itLoDIqzSSeaQRM6DZGEn9C2sYdPbRkPXDnos0KIxg/38l/1gti6O6rQ72sWheZXXXiyw/h9/pcFHWIcFSFtxuVFKNIG7s7_nxaReo1Dp-2CE4yfSOBM" TargetMode="External"/><Relationship Id="rId20" Type="http://schemas.openxmlformats.org/officeDocument/2006/relationships/hyperlink" Target="mailto:tea@coloradoea.org" TargetMode="External"/><Relationship Id="rId1" Type="http://schemas.openxmlformats.org/officeDocument/2006/relationships/styles" Target="styles.xml"/><Relationship Id="rId6" Type="http://schemas.openxmlformats.org/officeDocument/2006/relationships/hyperlink" Target="https://u1584542.ct.sendgrid.net/ss/c/A7GQnnr_XzUYyessq5BiRMtTjx2ARMm5clNzTZOMCjA8NTZJ-SzJnWg7zkqkQ_qzyW699EnT8zM3oeRrz-xMKcZ9YuRYdQBuDrpDRKz5XmDh02jExjCyi1ryW-_vk7ntDfcgJUxkDD_MIRNmf0d_b4VBagqGiyBoRwYQXsKmU2ANb15co2ESBYzgvxiYGWrfAeuCSw2LJy8tkVg-Oz7nNK6FW8JxvXk03thZwcx-mpvaWmvmy6TUz5WmBfZrzHGv5NNdFl_6J3A3Ds2ZDlaoPw/38l/1gti6O6rQ72sWheZXXXiyw/h1/VbMnnVOMTh4goGG4J1EgmYgED0Fhu-6tDhm5ixxp2C4" TargetMode="External"/><Relationship Id="rId11" Type="http://schemas.openxmlformats.org/officeDocument/2006/relationships/hyperlink" Target="https://u1584542.ct.sendgrid.net/ss/c/atcYNHk4Eh2YdGnwBh-YDAgsuPv6IdrA3FsB_dcTenN83XZUX46Vjdekt1cELLN9-aKFq9ow9syxXQ-d05edVTIIbtxuH4UE8GbRkwVZ3pcN1_ieFtxTB-dtulM_5Rq1O3wvRzsugzA3AQVHHVOQorhPjd_uMY4utGG56KZIsXftZGNNXX8mPkeSbl4kmxtw-WfMeYhEWnK6vrCb0bnyTf7yoGlNDxGS_dQADIa5MpAT_Oh4K5d9CMyrHSfHfJAf9TNW10_BC3W_bUixtyHs1Xj_FfnabGsuPvMPIaLOVb_iJ9gs8WvjxRBb59ePjKx_IulcwhkeGhz9vmjqlXcN0zM6h_vGQJxL9blo66ex9XlY0Mnq7WKmJ6SS-Gc8rRLEgdia9i7MpXJtHeEhHr3tYN_wLOYQmLEnTZhvJh8hkF7Otrp7x2gx-5TSrlQGiOCNVKXUJlxe7JoqyOk43MmX-bDWdGZlgNuakzBUEzAQsj8W8T0zKL2LbTwu00FUWNAo/38l/1gti6O6rQ72sWheZXXXiyw/h5/0MRKn6cAb4FTmMIJ7vYeLQY6Utb2JpSDNoUBHAska00" TargetMode="External"/><Relationship Id="rId24" Type="http://schemas.openxmlformats.org/officeDocument/2006/relationships/fontTable" Target="fontTable.xml"/><Relationship Id="rId5" Type="http://schemas.openxmlformats.org/officeDocument/2006/relationships/hyperlink" Target="https://u1584542.ct.sendgrid.net/ss/c/A7GQnnr_XzUYyessq5BiRMtTjx2ARMm5clNzTZOMCjA8NTZJ-SzJnWg7zkqkQ_qzzX82ZkDAbGRtJuQfjIPw_Whu8lg1Q3dERJGZIlDrapvr4qUZSuf1v39XAjuEPN5bfErUwukOd0heYcakOSoL3TukI5f_Hwyhh_I5MftAea_0XKSLjc9u9JHTvrkMQCJ-VdN6BuHLYYFtDgb-BnyhifL10JtPzKhkPamriK67WlEIGbvGKYqkf9t8a-upcxwqFhy_3CshI6Zx6YvaYT6lwQ/38l/1gti6O6rQ72sWheZXXXiyw/h0/sB-M27tvS6QmyydV-VZwmFYFYSotiqNu4i9e4PV9T9Q" TargetMode="External"/><Relationship Id="rId15" Type="http://schemas.openxmlformats.org/officeDocument/2006/relationships/hyperlink" Target="nea.org/advocating-for-change/new-from-nea/racist-beginnings-standardized-testing?link_id=9&amp;can_id=047b18ab66ee4249651eba0de142b82a&amp;source=email-tea-tidbits-for-today-96&amp;email_referrer=email_1046203&amp;email_subject=tea-tidbits-for-today" TargetMode="External"/><Relationship Id="rId23" Type="http://schemas.openxmlformats.org/officeDocument/2006/relationships/hyperlink" Target="https://u1584542.ct.sendgrid.net/ss/c/P8Elou2Rvc0qoMPEUZrMXcOpy_XqN4R2ZGjoK-5zZnl7NBjmTZL5F5oqdT0MFW4GmbQu0HY7hlRsOCvCeRJ-7UCGtgE8ud0yv4MnqdDsdM2N_kvFr3hbvfyY4uQeiAyGedsBVxK4lFXMqDLfoR2yAXsGksxbEgowuRkqjYD89H_L0p7Y6hJ1JetvLv4cr9e1OAa57yDdoeA8j51ib9W40X_GvVst-wtiYzRjyKDGpbLIooQbaScTsfrreXADAkEy/38l/1gti6O6rQ72sWheZXXXiyw/h14/o2PT6IeZBn8nhq8JxGPzsFUhA22NevSDLOPjiENoRrU" TargetMode="External"/><Relationship Id="rId10" Type="http://schemas.openxmlformats.org/officeDocument/2006/relationships/hyperlink" Target="https://u1584542.ct.sendgrid.net/ss/c/CMxF4nARlf6wAFa1PSfv0g3wdtg9fsYZUCQweLSiUUxlzMVI81DNLdtbxgLvQPXjCupWBFqN-OyZy04MO2ahoS1fmJ3qECX3D4luzEQv-OA1dFyZEjVrffeZjkIzec3E3A3ELqrPAXM0LiBLF4jIjl4N77x17tRwTUrRbYzRDRfcDskTuU8vKB4pQ8K-rKwrdCn3EFgiHttvYSPbgobSTWMh-K9mHoey8fyGXMIZo_82-ZtXt26o2JqNRT60qfDWb9ZzNsmUDAKWelWZUPJk38ATYW1DDKZm_nrL8_22AynBzBSkHIF8vBBvsUWO5OY33EaaPaME-xWCerwfAv3CtiiSX_gdY_MJDaDOgkWb17Pb3IV16w65kxBXR6fw8WEeSACzeNJlDrAbC9YUteiUMAt4le97Gqr1IFhtB69Y_bIZdTAs8ZGH9atAXSWCbI8D9LlKVjCfFjY3FFBhm7dJ0epF-H5rg0TF_e4U1on8auUNxXotud67OCf4RH5CXcpxm7DVZKLUOO6uImCXh__YiiFGo8ii1dDtikNjbO2Ji5DCUgjMucxgIXMKW0aY0njIuD9jNt9uaIvMQ8ummmP9Xw/38l/1gti6O6rQ72sWheZXXXiyw/h4/E8Pl3UlR--UjeC-vk3DrHN_XnTd_uFgw74snLpR7xoE" TargetMode="External"/><Relationship Id="rId19"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u1584542.ct.sendgrid.net/ss/c/atcYNHk4Eh2YdGnwBh-YDAgsuPv6IdrA3FsB_dcTenMIjwi_gCyH1vYSBFV6wA27X4IsoArSmyXH3jQZEKVsFyAL2tLtsrNZxtfRJZg8lNi6nl6XJuV8A4UB7jTRhcEnJWu5HCqE4GcewiItgkcKOhGCixD-LB-M3dvK_80g90NKQ2i7zMSw2qTCpkH1bHh5BQ_q-Ukwsnzpuvvzc7IBepZevVonQKjUWI97ZJJxTvt887hLuUKym82fAipsc6ej1DLsOuYXyRn_gbvDqhjloNyqmJ3y_g0nhksmZdUKOgEyD53hJMLgsThxJziQ8ZMwX5iEVOBCz2cKFAzJdVxEPf4_4lTHlOUNQdLuHyy1-Fmxyo6FHQg8F5UAVBK67iGarfi2d85keXEukv74hSTlBWR6gTAfNtcTAYtlL5U4XHo3cyfekTsdVjQ0jQVb8C2TzRcxLdCOpU6SD3Pa1PVahQ/38l/1gti6O6rQ72sWheZXXXiyw/h3/Bvx9cyiHDe0TtGLH9tLSFA1uTA2dRcQcr-aRHTtm9Sw" TargetMode="External"/><Relationship Id="rId14" Type="http://schemas.openxmlformats.org/officeDocument/2006/relationships/hyperlink" Target="https://u1584542.ct.sendgrid.net/ss/c/atcYNHk4Eh2YdGnwBh-YDJ43VtTsBt821n1lBQUHnZKb0Ml52ife3I0wpsHaGap0M-C3cPekPwJzKF5jp4MISikuZTlutDPCHcOPHdO69Fj2hAcYqYpVxWNyg8qV3BFsWU5ABySuIWahf9PpY4vycvYen_C8uAju58HkVg1h_OE20dY6QUSsxtVPMI4U4R3Vr4AmlbLwdHMMMwzONpngI7WARFYUWPIwReK2pxQFs2G5GxH4USmhFq6etij_g5fmLZiypf8qPWKld1ELmTNOnorWb8loF9OQJ5ccgHqLjHI/38l/1gti6O6rQ72sWheZXXXiyw/h8/AOEwhEjd3DL9GDULRMtShsdsTKFB_LFTGW-YtBRveJE" TargetMode="External"/><Relationship Id="rId22" Type="http://schemas.openxmlformats.org/officeDocument/2006/relationships/hyperlink" Target="https://u1584542.ct.sendgrid.net/ss/c/O93kI8o-kT9cRvZ9zJLPP860qXFcvweDHZkUEJZuK-c/38l/1gti6O6rQ72sWheZXXXiyw/h13/6CVU_No5ROa3GZCUboke9MWI77hnip-xfTFZ6sAR8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Glanzer, Cindy [CO]</dc:creator>
  <cp:keywords/>
  <dc:description/>
  <cp:lastModifiedBy>Glanzer, Cindy [CO]</cp:lastModifiedBy>
  <cp:revision>1</cp:revision>
  <dcterms:created xsi:type="dcterms:W3CDTF">2021-01-19T16:17:00Z</dcterms:created>
  <dcterms:modified xsi:type="dcterms:W3CDTF">2021-01-19T17:10:00Z</dcterms:modified>
</cp:coreProperties>
</file>